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BDF8C"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b/>
          <w:bCs/>
          <w:color w:val="212121"/>
          <w:sz w:val="21"/>
          <w:szCs w:val="21"/>
        </w:rPr>
        <w:br/>
      </w:r>
      <w:r>
        <w:rPr>
          <w:rStyle w:val="Strong"/>
          <w:color w:val="212121"/>
          <w:sz w:val="21"/>
          <w:szCs w:val="21"/>
        </w:rPr>
        <w:t>Course Title: </w:t>
      </w:r>
      <w:r>
        <w:rPr>
          <w:rStyle w:val="Strong"/>
          <w:color w:val="212121"/>
          <w:sz w:val="21"/>
          <w:szCs w:val="21"/>
          <w:u w:val="single"/>
        </w:rPr>
        <w:t>Poetry for Everybody</w:t>
      </w:r>
    </w:p>
    <w:p w14:paraId="652BB23B"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u w:val="single"/>
        </w:rPr>
        <w:t>Instructor </w:t>
      </w:r>
      <w:r>
        <w:rPr>
          <w:rStyle w:val="intexthighlight"/>
          <w:b/>
          <w:bCs/>
          <w:color w:val="1A75FF"/>
          <w:sz w:val="21"/>
          <w:szCs w:val="21"/>
          <w:u w:val="single"/>
        </w:rPr>
        <w:t>Contact Information</w:t>
      </w:r>
      <w:r>
        <w:rPr>
          <w:rStyle w:val="Strong"/>
          <w:color w:val="212121"/>
          <w:sz w:val="21"/>
          <w:szCs w:val="21"/>
        </w:rPr>
        <w:t>:</w:t>
      </w:r>
      <w:r>
        <w:rPr>
          <w:color w:val="212121"/>
          <w:sz w:val="21"/>
          <w:szCs w:val="21"/>
        </w:rPr>
        <w:t> </w:t>
      </w:r>
    </w:p>
    <w:p w14:paraId="5861805C"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jknowlton1@antioch.edu </w:t>
      </w:r>
    </w:p>
    <w:p w14:paraId="2F863E16"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or</w:t>
      </w:r>
    </w:p>
    <w:p w14:paraId="4C08A4B6"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Facebook private message:  Julia Caroline Knowlton</w:t>
      </w:r>
    </w:p>
    <w:p w14:paraId="02A3C857"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Welcome!</w:t>
      </w:r>
    </w:p>
    <w:p w14:paraId="60496C7F"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Welcome to "Poetry for Everybody!" I have named my course "Poetry for Everybody" in order to debunk the perception that poetry is intimidating.  That need not be the case; when we consider even the earliest nursery rhymes (think of "Row, Row, Row your Boat" in English, for example), we realize that poetry has been with us since we were little children. Poetry is the music of language, and it is open to us all. </w:t>
      </w:r>
    </w:p>
    <w:p w14:paraId="7BD43B7F"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Poetry transcends our common and uncommon experiences through language that transforms ordinary language into something extraordinary.  In this class, we will see how "poetry is the shadow cast by our imaginations," to use the poet Ferlinghetti's phrase.  I invite you to walk through the door of common language into the uncommon pleasures of the poem: its dream, its surprise, and its mystery. </w:t>
      </w:r>
    </w:p>
    <w:p w14:paraId="17FB758B"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About your instructor:</w:t>
      </w:r>
    </w:p>
    <w:p w14:paraId="24D91975"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Poetry is a life-long passion of mine, and I am excited to share it with you! I am the author of a scholarly book, a memoir (</w:t>
      </w:r>
      <w:r>
        <w:rPr>
          <w:rStyle w:val="Emphasis"/>
          <w:color w:val="212121"/>
          <w:sz w:val="21"/>
          <w:szCs w:val="21"/>
        </w:rPr>
        <w:t>Body Story</w:t>
      </w:r>
      <w:r>
        <w:rPr>
          <w:color w:val="212121"/>
          <w:sz w:val="21"/>
          <w:szCs w:val="21"/>
        </w:rPr>
        <w:t>, 2004) and a chapbook of poems (</w:t>
      </w:r>
      <w:r>
        <w:rPr>
          <w:rStyle w:val="Emphasis"/>
          <w:color w:val="212121"/>
          <w:sz w:val="21"/>
          <w:szCs w:val="21"/>
        </w:rPr>
        <w:t>Café of Unintelligible Desire</w:t>
      </w:r>
      <w:r>
        <w:rPr>
          <w:color w:val="212121"/>
          <w:sz w:val="21"/>
          <w:szCs w:val="21"/>
        </w:rPr>
        <w:t>, 2018). My first full-length collection of poetry, </w:t>
      </w:r>
      <w:r>
        <w:rPr>
          <w:rStyle w:val="Emphasis"/>
          <w:color w:val="212121"/>
          <w:sz w:val="21"/>
          <w:szCs w:val="21"/>
        </w:rPr>
        <w:t>One Clean Feather</w:t>
      </w:r>
      <w:r>
        <w:rPr>
          <w:color w:val="212121"/>
          <w:sz w:val="21"/>
          <w:szCs w:val="21"/>
        </w:rPr>
        <w:t>, will be published in 2020 by Finishing Line Press. My poems have appeared in numerous journals, including </w:t>
      </w:r>
      <w:r>
        <w:rPr>
          <w:rStyle w:val="Emphasis"/>
          <w:color w:val="212121"/>
          <w:sz w:val="21"/>
          <w:szCs w:val="21"/>
        </w:rPr>
        <w:t>Roanoke Review</w:t>
      </w:r>
      <w:r>
        <w:rPr>
          <w:color w:val="212121"/>
          <w:sz w:val="21"/>
          <w:szCs w:val="21"/>
        </w:rPr>
        <w:t> and </w:t>
      </w:r>
      <w:r>
        <w:rPr>
          <w:rStyle w:val="Emphasis"/>
          <w:color w:val="212121"/>
          <w:sz w:val="21"/>
          <w:szCs w:val="21"/>
        </w:rPr>
        <w:t>Raw Art Review</w:t>
      </w:r>
      <w:r>
        <w:rPr>
          <w:color w:val="212121"/>
          <w:sz w:val="21"/>
          <w:szCs w:val="21"/>
        </w:rPr>
        <w:t>. I am the recipient of an Academy of American Poets College Prize as well as a Pushcart nominee.  I work full-time as a college professor of French in Atlanta, GA and I travel to France as often as possible. In my </w:t>
      </w:r>
      <w:r>
        <w:rPr>
          <w:rStyle w:val="intexthighlight"/>
          <w:color w:val="1A75FF"/>
          <w:sz w:val="21"/>
          <w:szCs w:val="21"/>
        </w:rPr>
        <w:t>spare time</w:t>
      </w:r>
      <w:r>
        <w:rPr>
          <w:color w:val="212121"/>
          <w:sz w:val="21"/>
          <w:szCs w:val="21"/>
        </w:rPr>
        <w:t>, I enjoy cinema, travel, and yoga.  </w:t>
      </w:r>
    </w:p>
    <w:p w14:paraId="37B26DAE"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Course Description:</w:t>
      </w:r>
    </w:p>
    <w:p w14:paraId="53266D53"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Explore the fundamentals of poetic structure: line, image, and sound.  Learn to differentiate poetry from other traditional literary genres while appreciating hybrid forms. Examine diverse voices in contemporary American poetry. Write and revise original poems with guidance and input of instructor. Consider writing goals for the course duration and beyond: revision, submission, etc. Foster physical or online writing community.</w:t>
      </w:r>
    </w:p>
    <w:p w14:paraId="043CDD13"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Learning Objectives:</w:t>
      </w:r>
    </w:p>
    <w:p w14:paraId="2DF9E62A"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In this class, participants will:</w:t>
      </w:r>
    </w:p>
    <w:p w14:paraId="66FF9EF0"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1)  study and reflect on the creative writing process</w:t>
      </w:r>
    </w:p>
    <w:p w14:paraId="77815A8A"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2)  engage critically with primary texts</w:t>
      </w:r>
    </w:p>
    <w:p w14:paraId="387B5BEA"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3)  create and revise original poems</w:t>
      </w:r>
    </w:p>
    <w:p w14:paraId="6F81FC8B"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4)  receive feedback and mentoring from a </w:t>
      </w:r>
      <w:r>
        <w:rPr>
          <w:rStyle w:val="intexthighlight"/>
          <w:color w:val="1A75FF"/>
          <w:sz w:val="21"/>
          <w:szCs w:val="21"/>
        </w:rPr>
        <w:t>creative</w:t>
      </w:r>
      <w:r>
        <w:rPr>
          <w:color w:val="212121"/>
          <w:sz w:val="21"/>
          <w:szCs w:val="21"/>
        </w:rPr>
        <w:t> writing professional</w:t>
      </w:r>
    </w:p>
    <w:p w14:paraId="68C246D9"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Evaluation:</w:t>
      </w:r>
    </w:p>
    <w:p w14:paraId="0024D178"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I will evaluate your work by giving written comments via email.  I will encourage you in your strengths and I will</w:t>
      </w:r>
    </w:p>
    <w:p w14:paraId="1F84ABE2"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also identify areas of improvement.   Students are expected to participate fully in online discussion forums and</w:t>
      </w:r>
    </w:p>
    <w:p w14:paraId="3FC2B4ED"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completion of assignments.</w:t>
      </w:r>
    </w:p>
    <w:p w14:paraId="2BA3B653"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Assigned Readings:</w:t>
      </w:r>
    </w:p>
    <w:p w14:paraId="429659E8"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lastRenderedPageBreak/>
        <w:t>Readings will include an interview on craft with Ada Limon and poems by Mary Oliver, W.S. Merwin and Terrence Hayes.  Students will be encouraged to read additional works.</w:t>
      </w:r>
    </w:p>
    <w:p w14:paraId="1D03E543"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Learning Activities:</w:t>
      </w:r>
    </w:p>
    <w:p w14:paraId="397EF5DC"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Week 1.  Understanding the Creative Writing Process </w:t>
      </w:r>
    </w:p>
    <w:p w14:paraId="56AACD71"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We will gain insight into the creative writing process by reading and discussing this interview with the award-winning poet Ada Limon:</w:t>
      </w:r>
    </w:p>
    <w:p w14:paraId="71983DB1"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hyperlink r:id="rId4" w:tgtFrame="_blank" w:history="1">
        <w:r>
          <w:rPr>
            <w:rStyle w:val="Hyperlink"/>
            <w:rFonts w:ascii="Arial" w:hAnsi="Arial" w:cs="Arial"/>
            <w:color w:val="004860"/>
            <w:sz w:val="21"/>
            <w:szCs w:val="21"/>
          </w:rPr>
          <w:t>http://columbiajournal.org/the-word-process-an-interview-with-ada-limon/</w:t>
        </w:r>
      </w:hyperlink>
    </w:p>
    <w:p w14:paraId="7883A0BD"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Week 2.  What Makes a Poem a Poem?</w:t>
      </w:r>
    </w:p>
    <w:p w14:paraId="6CBA7329"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We will read and discuss </w:t>
      </w:r>
      <w:hyperlink r:id="rId5" w:tgtFrame="_blank" w:history="1">
        <w:r>
          <w:rPr>
            <w:rStyle w:val="Hyperlink"/>
            <w:rFonts w:ascii="Arial" w:hAnsi="Arial" w:cs="Arial"/>
            <w:color w:val="004860"/>
            <w:sz w:val="21"/>
            <w:szCs w:val="21"/>
          </w:rPr>
          <w:t>"The Five Most Important Elements of Poetry."</w:t>
        </w:r>
      </w:hyperlink>
    </w:p>
    <w:p w14:paraId="47E0D984"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Week 3.  Reading Poems</w:t>
      </w:r>
    </w:p>
    <w:p w14:paraId="18056CE8"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We will study and engage in online discussion of poems by W.S. Merwin, Terrence Hayes, and Mary Oliver.  We will focus on the five</w:t>
      </w:r>
    </w:p>
    <w:p w14:paraId="232FAC7E"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elements of poetry that we studied in week 2: imagery, density, line, rhythm, and sound.  How do these poets master these five elements?</w:t>
      </w:r>
    </w:p>
    <w:p w14:paraId="76F917B1"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Which element do you want to cultivate the most in your own poems?</w:t>
      </w:r>
    </w:p>
    <w:p w14:paraId="4D0ECACD"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Week 4: Writing Poems</w:t>
      </w:r>
    </w:p>
    <w:p w14:paraId="4B86EAB8"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We will write and revise at least two new poems, with input from the instructor.</w:t>
      </w:r>
    </w:p>
    <w:p w14:paraId="11E7834B"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Antioch University Policies:</w:t>
      </w:r>
    </w:p>
    <w:p w14:paraId="79A47DAE"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Attendance Policy</w:t>
      </w:r>
    </w:p>
    <w:p w14:paraId="36766736"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University policy states: “students are expected to attend all class sessions and, for online courses, participate in online discussions as required in the syllabus. If a student attends less than 80% of class sessions, the student will earn no credit for the course.  If a student anticipates an absence for religious observance, work obligations, or any other reason, the student consults with the instructor before or during the first week of class to request an accommodation in the form of makeup assignments. In some cases, however, accommodation may not be possible if in the instructor’s judgment the absence would be disruptive to the learning process.  In these cases the judgment of the instructor is final.” (See </w:t>
      </w:r>
      <w:r>
        <w:rPr>
          <w:rStyle w:val="Emphasis"/>
          <w:color w:val="212121"/>
          <w:sz w:val="21"/>
          <w:szCs w:val="21"/>
        </w:rPr>
        <w:t>AULA General</w:t>
      </w:r>
      <w:r>
        <w:rPr>
          <w:color w:val="212121"/>
          <w:sz w:val="21"/>
          <w:szCs w:val="21"/>
        </w:rPr>
        <w:t> </w:t>
      </w:r>
      <w:r>
        <w:rPr>
          <w:rStyle w:val="Emphasis"/>
          <w:color w:val="212121"/>
          <w:sz w:val="21"/>
          <w:szCs w:val="21"/>
        </w:rPr>
        <w:t>Catalog, 2008-2010</w:t>
      </w:r>
      <w:r>
        <w:rPr>
          <w:color w:val="212121"/>
          <w:sz w:val="21"/>
          <w:szCs w:val="21"/>
        </w:rPr>
        <w:t>, p. 55.)</w:t>
      </w:r>
    </w:p>
    <w:p w14:paraId="776244C7"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Letter Grade Equivalent Policy</w:t>
      </w:r>
    </w:p>
    <w:p w14:paraId="0FF56F0C"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Per university policy, letter grade equivalents are not allowed for 0- or 1-unit learning activities, internships, prior learning. For other learning activities, “AULA instructors and evaluators are required by the University to provide grade equivalents for students who request them.” (See </w:t>
      </w:r>
      <w:r>
        <w:rPr>
          <w:rStyle w:val="Emphasis"/>
          <w:color w:val="212121"/>
          <w:sz w:val="21"/>
          <w:szCs w:val="21"/>
        </w:rPr>
        <w:t>AULA General Catalog, 2008-2010</w:t>
      </w:r>
      <w:r>
        <w:rPr>
          <w:color w:val="212121"/>
          <w:sz w:val="21"/>
          <w:szCs w:val="21"/>
        </w:rPr>
        <w:t>, p. 59.)</w:t>
      </w:r>
    </w:p>
    <w:p w14:paraId="55B1D070"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Extra Credit Policy</w:t>
      </w:r>
    </w:p>
    <w:p w14:paraId="2196318E"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There is no extra credit policy for this course.</w:t>
      </w:r>
    </w:p>
    <w:p w14:paraId="19F7D866"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Incomplete Policy</w:t>
      </w:r>
    </w:p>
    <w:p w14:paraId="5435834A"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Per University policy, students must complete all course work by the deadlines stated in this syllabus. “If a student anticipates not being able to complete required work by the end of the term, the student may request an Incomplete from the instructor. Incompletes are awarded at the discretion of the instructor. Faculty members are neither obligated nor encouraged to award Incompletes. When a student receives an Incomplete, all outstanding course or project work must be submitted by the sixth week of the subsequent term.” (See </w:t>
      </w:r>
      <w:r>
        <w:rPr>
          <w:rStyle w:val="Emphasis"/>
          <w:color w:val="212121"/>
          <w:sz w:val="21"/>
          <w:szCs w:val="21"/>
        </w:rPr>
        <w:t>AULA General Catalog, 2008-2010</w:t>
      </w:r>
      <w:r>
        <w:rPr>
          <w:color w:val="212121"/>
          <w:sz w:val="21"/>
          <w:szCs w:val="21"/>
        </w:rPr>
        <w:t>, p. 58.)</w:t>
      </w:r>
    </w:p>
    <w:p w14:paraId="23FA9D9A"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lastRenderedPageBreak/>
        <w:t>Information Literacy and Research Requirements</w:t>
      </w:r>
    </w:p>
    <w:p w14:paraId="607CF01D"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All students are expected to develop an understanding of how to find and use resources appropriate for academic inquiry and scholarship. Please articulate the expectations you have for research papers and direct students to meet with a librarian for help and support with research and for information literacy instruction.</w:t>
      </w:r>
    </w:p>
    <w:p w14:paraId="34147A34"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Student Conduct Policy</w:t>
      </w:r>
    </w:p>
    <w:p w14:paraId="10A0E56D"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Respectful conduct is expected of students in the virtual classroom at all times.  See </w:t>
      </w:r>
      <w:r>
        <w:rPr>
          <w:rStyle w:val="Emphasis"/>
          <w:color w:val="212121"/>
          <w:sz w:val="21"/>
          <w:szCs w:val="21"/>
        </w:rPr>
        <w:t>AULA General Catalog, 2010-2012</w:t>
      </w:r>
      <w:r>
        <w:rPr>
          <w:color w:val="212121"/>
          <w:sz w:val="21"/>
          <w:szCs w:val="21"/>
        </w:rPr>
        <w:t>, (p.59 &amp;71) for university policy.</w:t>
      </w:r>
    </w:p>
    <w:p w14:paraId="078E337C"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Plagiarism Policy</w:t>
      </w:r>
    </w:p>
    <w:p w14:paraId="7559C7F4"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University policy describes plagiarism as “the representation of someone else’s writing, graphics, research, or ideas as one’s own. Paraphrasing an author’s ideas or quoting even limited portions of the work of others without proper citation are also plagiarism, as is cutting and pasting materials from the Internet into one’s academic papers. Extreme </w:t>
      </w:r>
      <w:r>
        <w:rPr>
          <w:rStyle w:val="intexthighlight"/>
          <w:color w:val="1A75FF"/>
          <w:sz w:val="21"/>
          <w:szCs w:val="21"/>
        </w:rPr>
        <w:t>forms</w:t>
      </w:r>
      <w:r>
        <w:rPr>
          <w:color w:val="212121"/>
          <w:sz w:val="21"/>
          <w:szCs w:val="21"/>
        </w:rPr>
        <w:t> of plagiarism include submitting a paper written by another person or purchased from a commercial source.” (See </w:t>
      </w:r>
      <w:r>
        <w:rPr>
          <w:rStyle w:val="Emphasis"/>
          <w:color w:val="212121"/>
          <w:sz w:val="21"/>
          <w:szCs w:val="21"/>
        </w:rPr>
        <w:t>AULA General Catalog, 2008-2010</w:t>
      </w:r>
      <w:r>
        <w:rPr>
          <w:color w:val="212121"/>
          <w:sz w:val="21"/>
          <w:szCs w:val="21"/>
        </w:rPr>
        <w:t>, p. 66.)</w:t>
      </w:r>
    </w:p>
    <w:p w14:paraId="1058C66B"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Reasonable Accommodation for Students with Disabilities</w:t>
      </w:r>
    </w:p>
    <w:p w14:paraId="38C0A434"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Antioch University is committed to providing reasonable accommodations to qualified students with disabilities in accordance with Section 504 of the Rehabilitation Act of 1973 and the Americans with Disabilities Act of 2008.  Students with disabilities may contact the Disability Support Services office to initiate the process and request accommodations that will enable them to have an equal opportunity to benefit from and participate in the institution's programs and services. Students are encouraged to do this as early in the term as possible, since reasonable accommodations are not retroactive. The Disability Support Services office is available to address questions regarding reasonable accommodations at any point in the term. </w:t>
      </w:r>
    </w:p>
    <w:p w14:paraId="5168349C"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rStyle w:val="Strong"/>
          <w:color w:val="212121"/>
          <w:sz w:val="21"/>
          <w:szCs w:val="21"/>
        </w:rPr>
        <w:t>Antioch University Policies: </w:t>
      </w:r>
    </w:p>
    <w:p w14:paraId="25B716B8"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Antioch University is committed to building a vibrant and inclusive educational environment that promotes learning and the free exchange of ideas. Our academic and learning communities are based upon the expectation that their members uphold the shared goal of academic excellence through honesty, integrity, and pride in one’s own academic efforts and respectful treatment of the academic efforts of others.</w:t>
      </w:r>
    </w:p>
    <w:p w14:paraId="7BEF66B5"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All students are expected to comply with Antioch University policies, including the Title IX Sexual Harassment and Sexual Violence Policy and the Student Conduct Policy.</w:t>
      </w:r>
    </w:p>
    <w:p w14:paraId="2A44341A" w14:textId="77777777" w:rsidR="008C6598" w:rsidRDefault="008C6598" w:rsidP="008C6598">
      <w:pPr>
        <w:pStyle w:val="NormalWeb"/>
        <w:shd w:val="clear" w:color="auto" w:fill="FFFFFF"/>
        <w:spacing w:before="0" w:beforeAutospacing="0" w:after="150" w:afterAutospacing="0"/>
        <w:rPr>
          <w:rFonts w:ascii="Arial" w:hAnsi="Arial" w:cs="Arial"/>
          <w:color w:val="212121"/>
          <w:sz w:val="21"/>
          <w:szCs w:val="21"/>
        </w:rPr>
      </w:pPr>
      <w:r>
        <w:rPr>
          <w:color w:val="212121"/>
          <w:sz w:val="21"/>
          <w:szCs w:val="21"/>
        </w:rPr>
        <w:t>To access academic, student, and other university policies are available online:  </w:t>
      </w:r>
      <w:r>
        <w:rPr>
          <w:color w:val="212121"/>
          <w:sz w:val="21"/>
          <w:szCs w:val="21"/>
          <w:u w:val="single"/>
        </w:rPr>
        <w:t>http://aura.antioch.edu/au_policies/</w:t>
      </w:r>
    </w:p>
    <w:p w14:paraId="3CE0287E" w14:textId="77777777" w:rsidR="00995EE9" w:rsidRDefault="008C6598">
      <w:bookmarkStart w:id="0" w:name="_GoBack"/>
      <w:bookmarkEnd w:id="0"/>
    </w:p>
    <w:sectPr w:rsidR="00995EE9" w:rsidSect="00CB0C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598"/>
    <w:rsid w:val="002453CA"/>
    <w:rsid w:val="00467919"/>
    <w:rsid w:val="005A10A0"/>
    <w:rsid w:val="008C6598"/>
    <w:rsid w:val="009C520F"/>
    <w:rsid w:val="00A40643"/>
    <w:rsid w:val="00AF7683"/>
    <w:rsid w:val="00CB0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F1CFD6"/>
  <w15:chartTrackingRefBased/>
  <w15:docId w15:val="{BB5E2C61-3A98-C846-8D77-EF342C1F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6598"/>
    <w:pPr>
      <w:spacing w:before="100" w:beforeAutospacing="1" w:after="100" w:afterAutospacing="1"/>
    </w:pPr>
    <w:rPr>
      <w:rFonts w:ascii="Times New Roman" w:eastAsia="Times New Roman" w:hAnsi="Times New Roman" w:cs="Times New Roman"/>
      <w:lang w:val="it-IT"/>
    </w:rPr>
  </w:style>
  <w:style w:type="character" w:styleId="Strong">
    <w:name w:val="Strong"/>
    <w:basedOn w:val="DefaultParagraphFont"/>
    <w:uiPriority w:val="22"/>
    <w:qFormat/>
    <w:rsid w:val="008C6598"/>
    <w:rPr>
      <w:b/>
      <w:bCs/>
    </w:rPr>
  </w:style>
  <w:style w:type="character" w:customStyle="1" w:styleId="intexthighlight">
    <w:name w:val="intexthighlight"/>
    <w:basedOn w:val="DefaultParagraphFont"/>
    <w:rsid w:val="008C6598"/>
  </w:style>
  <w:style w:type="character" w:styleId="Emphasis">
    <w:name w:val="Emphasis"/>
    <w:basedOn w:val="DefaultParagraphFont"/>
    <w:uiPriority w:val="20"/>
    <w:qFormat/>
    <w:rsid w:val="008C6598"/>
    <w:rPr>
      <w:i/>
      <w:iCs/>
    </w:rPr>
  </w:style>
  <w:style w:type="character" w:styleId="Hyperlink">
    <w:name w:val="Hyperlink"/>
    <w:basedOn w:val="DefaultParagraphFont"/>
    <w:uiPriority w:val="99"/>
    <w:semiHidden/>
    <w:unhideWhenUsed/>
    <w:rsid w:val="008C65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04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medium.com/@rainbowhowl/the-five-most-important-elements-of-poetry-9d776e5b5928" TargetMode="External"/><Relationship Id="rId4" Type="http://schemas.openxmlformats.org/officeDocument/2006/relationships/hyperlink" Target="http://columbiajournal.org/the-word-process-an-interview-with-ada-lim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1563</Words>
  <Characters>6773</Characters>
  <Application>Microsoft Office Word</Application>
  <DocSecurity>0</DocSecurity>
  <Lines>846</Lines>
  <Paragraphs>219</Paragraphs>
  <ScaleCrop>false</ScaleCrop>
  <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2019-04-19T12:15:00Z</dcterms:created>
  <dcterms:modified xsi:type="dcterms:W3CDTF">2019-04-19T12:15:00Z</dcterms:modified>
</cp:coreProperties>
</file>